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5"/>
        <w:gridCol w:w="1388"/>
        <w:gridCol w:w="993"/>
        <w:gridCol w:w="1134"/>
      </w:tblGrid>
      <w:tr w:rsidR="000F7AD5" w:rsidRPr="00C00EDC" w:rsidTr="000F7AD5">
        <w:trPr>
          <w:trHeight w:val="476"/>
        </w:trPr>
        <w:tc>
          <w:tcPr>
            <w:tcW w:w="567" w:type="dxa"/>
            <w:vMerge w:val="restart"/>
            <w:vAlign w:val="center"/>
          </w:tcPr>
          <w:p w:rsidR="000F7AD5" w:rsidRPr="00C00EDC" w:rsidRDefault="000F7AD5" w:rsidP="00D67E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ED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00E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00ED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805" w:type="dxa"/>
            <w:vMerge w:val="restart"/>
            <w:vAlign w:val="center"/>
          </w:tcPr>
          <w:p w:rsidR="000F7AD5" w:rsidRPr="00C00EDC" w:rsidRDefault="000F7AD5" w:rsidP="00D6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C">
              <w:rPr>
                <w:rFonts w:ascii="Times New Roman" w:hAnsi="Times New Roman" w:cs="Times New Roman"/>
                <w:sz w:val="24"/>
                <w:szCs w:val="24"/>
              </w:rPr>
              <w:t>Наименование модулей</w:t>
            </w:r>
          </w:p>
        </w:tc>
        <w:tc>
          <w:tcPr>
            <w:tcW w:w="1388" w:type="dxa"/>
            <w:vMerge w:val="restart"/>
            <w:vAlign w:val="center"/>
          </w:tcPr>
          <w:p w:rsidR="000F7AD5" w:rsidRPr="00C00EDC" w:rsidRDefault="000F7AD5" w:rsidP="00D6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F7AD5" w:rsidRPr="00C00EDC" w:rsidRDefault="000F7AD5" w:rsidP="00D6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127" w:type="dxa"/>
            <w:gridSpan w:val="2"/>
            <w:vAlign w:val="center"/>
          </w:tcPr>
          <w:p w:rsidR="000F7AD5" w:rsidRPr="00C00EDC" w:rsidRDefault="000F7AD5" w:rsidP="00D6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C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0F7AD5" w:rsidRPr="00C00EDC" w:rsidTr="000F7AD5">
        <w:trPr>
          <w:trHeight w:val="476"/>
        </w:trPr>
        <w:tc>
          <w:tcPr>
            <w:tcW w:w="567" w:type="dxa"/>
            <w:vMerge/>
          </w:tcPr>
          <w:p w:rsidR="000F7AD5" w:rsidRPr="00C00EDC" w:rsidRDefault="000F7AD5" w:rsidP="00D67ED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vMerge/>
          </w:tcPr>
          <w:p w:rsidR="000F7AD5" w:rsidRPr="00C00EDC" w:rsidRDefault="000F7AD5" w:rsidP="00D6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0F7AD5" w:rsidRPr="00C00EDC" w:rsidRDefault="000F7AD5" w:rsidP="00D6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7AD5" w:rsidRPr="00C00EDC" w:rsidRDefault="000F7AD5" w:rsidP="00D6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C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134" w:type="dxa"/>
          </w:tcPr>
          <w:p w:rsidR="000F7AD5" w:rsidRPr="00C00EDC" w:rsidRDefault="000F7AD5" w:rsidP="00D6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C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</w:tr>
      <w:tr w:rsidR="000F7AD5" w:rsidRPr="00C00EDC" w:rsidTr="000F7AD5">
        <w:trPr>
          <w:trHeight w:val="230"/>
        </w:trPr>
        <w:tc>
          <w:tcPr>
            <w:tcW w:w="567" w:type="dxa"/>
            <w:vAlign w:val="center"/>
          </w:tcPr>
          <w:p w:rsidR="000F7AD5" w:rsidRPr="00C00EDC" w:rsidRDefault="000F7AD5" w:rsidP="00D67E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ED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805" w:type="dxa"/>
            <w:vAlign w:val="center"/>
          </w:tcPr>
          <w:p w:rsidR="000F7AD5" w:rsidRPr="00C00EDC" w:rsidRDefault="000F7AD5" w:rsidP="00D6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акты, регламентирующие требования промышленной безопасности</w:t>
            </w:r>
          </w:p>
        </w:tc>
        <w:tc>
          <w:tcPr>
            <w:tcW w:w="1388" w:type="dxa"/>
            <w:vAlign w:val="center"/>
          </w:tcPr>
          <w:p w:rsidR="000F7AD5" w:rsidRPr="00C00EDC" w:rsidRDefault="000F7AD5" w:rsidP="00D67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ED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vAlign w:val="center"/>
          </w:tcPr>
          <w:p w:rsidR="000F7AD5" w:rsidRPr="00C00EDC" w:rsidRDefault="000F7AD5" w:rsidP="00D6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0F7AD5" w:rsidRPr="00C00EDC" w:rsidRDefault="000F7AD5" w:rsidP="00D6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7AD5" w:rsidRPr="00C00EDC" w:rsidTr="000F7AD5">
        <w:trPr>
          <w:trHeight w:val="230"/>
        </w:trPr>
        <w:tc>
          <w:tcPr>
            <w:tcW w:w="567" w:type="dxa"/>
            <w:vAlign w:val="center"/>
          </w:tcPr>
          <w:p w:rsidR="000F7AD5" w:rsidRPr="00C00EDC" w:rsidRDefault="000F7AD5" w:rsidP="00D67E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  <w:vAlign w:val="center"/>
          </w:tcPr>
          <w:p w:rsidR="000F7AD5" w:rsidRPr="005B6AB6" w:rsidRDefault="000F7AD5" w:rsidP="00D6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AB6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промышленной, экологической, энергетической безопасности</w:t>
            </w:r>
          </w:p>
        </w:tc>
        <w:tc>
          <w:tcPr>
            <w:tcW w:w="1388" w:type="dxa"/>
            <w:vAlign w:val="center"/>
          </w:tcPr>
          <w:p w:rsidR="000F7AD5" w:rsidRPr="005B6AB6" w:rsidRDefault="000F7AD5" w:rsidP="00D6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0F7AD5" w:rsidRPr="005B6AB6" w:rsidRDefault="000F7AD5" w:rsidP="00D6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F7AD5" w:rsidRPr="005B6AB6" w:rsidRDefault="000F7AD5" w:rsidP="00D6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AD5" w:rsidRPr="00C00EDC" w:rsidTr="000F7AD5">
        <w:trPr>
          <w:trHeight w:val="230"/>
        </w:trPr>
        <w:tc>
          <w:tcPr>
            <w:tcW w:w="567" w:type="dxa"/>
            <w:vAlign w:val="center"/>
          </w:tcPr>
          <w:p w:rsidR="000F7AD5" w:rsidRPr="00C00EDC" w:rsidRDefault="000F7AD5" w:rsidP="00D67E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  <w:vAlign w:val="center"/>
          </w:tcPr>
          <w:p w:rsidR="000F7AD5" w:rsidRPr="005B6AB6" w:rsidRDefault="000F7AD5" w:rsidP="00D6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AB6">
              <w:rPr>
                <w:rFonts w:ascii="Times New Roman" w:hAnsi="Times New Roman" w:cs="Times New Roman"/>
                <w:sz w:val="24"/>
                <w:szCs w:val="24"/>
              </w:rPr>
              <w:t>Лицензирование в области промышленной, экологической, энергетической безопасности</w:t>
            </w:r>
          </w:p>
          <w:p w:rsidR="000F7AD5" w:rsidRPr="005B6AB6" w:rsidRDefault="000F7AD5" w:rsidP="00D6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AB6">
              <w:rPr>
                <w:rFonts w:ascii="Times New Roman" w:hAnsi="Times New Roman" w:cs="Times New Roman"/>
                <w:sz w:val="24"/>
                <w:szCs w:val="24"/>
              </w:rPr>
              <w:t>Обеспечение единой государственной политики при осуществлении лицензировани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отдельных видов деятельности.</w:t>
            </w:r>
          </w:p>
        </w:tc>
        <w:tc>
          <w:tcPr>
            <w:tcW w:w="1388" w:type="dxa"/>
            <w:vAlign w:val="center"/>
          </w:tcPr>
          <w:p w:rsidR="000F7AD5" w:rsidRPr="005B6AB6" w:rsidRDefault="000F7AD5" w:rsidP="00D6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0F7AD5" w:rsidRPr="005B6AB6" w:rsidRDefault="000F7AD5" w:rsidP="00D6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F7AD5" w:rsidRPr="005B6AB6" w:rsidRDefault="000F7AD5" w:rsidP="00D6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7AD5" w:rsidRPr="00C00EDC" w:rsidTr="000F7AD5">
        <w:trPr>
          <w:trHeight w:val="230"/>
        </w:trPr>
        <w:tc>
          <w:tcPr>
            <w:tcW w:w="567" w:type="dxa"/>
            <w:vAlign w:val="center"/>
          </w:tcPr>
          <w:p w:rsidR="000F7AD5" w:rsidRPr="00C00EDC" w:rsidRDefault="000F7AD5" w:rsidP="00D67E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  <w:vAlign w:val="center"/>
          </w:tcPr>
          <w:p w:rsidR="000F7AD5" w:rsidRPr="005B6AB6" w:rsidRDefault="000F7AD5" w:rsidP="00D6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AB6">
              <w:rPr>
                <w:rFonts w:ascii="Times New Roman" w:hAnsi="Times New Roman" w:cs="Times New Roman"/>
                <w:sz w:val="24"/>
                <w:szCs w:val="24"/>
              </w:rPr>
              <w:t>Порядок расследования причин аварий и несчастных случаев на объектах, поднадзорных Федеральной службе по экологическому, технологическому и атомному надзору</w:t>
            </w:r>
          </w:p>
        </w:tc>
        <w:tc>
          <w:tcPr>
            <w:tcW w:w="1388" w:type="dxa"/>
            <w:vAlign w:val="center"/>
          </w:tcPr>
          <w:p w:rsidR="000F7AD5" w:rsidRPr="005B6AB6" w:rsidRDefault="000F7AD5" w:rsidP="00D6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0F7AD5" w:rsidRPr="005B6AB6" w:rsidRDefault="000F7AD5" w:rsidP="00D6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F7AD5" w:rsidRPr="005B6AB6" w:rsidRDefault="000F7AD5" w:rsidP="00D6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7AD5" w:rsidRPr="00C00EDC" w:rsidTr="000F7AD5">
        <w:trPr>
          <w:trHeight w:val="832"/>
        </w:trPr>
        <w:tc>
          <w:tcPr>
            <w:tcW w:w="567" w:type="dxa"/>
            <w:vAlign w:val="center"/>
          </w:tcPr>
          <w:p w:rsidR="000F7AD5" w:rsidRPr="00C00EDC" w:rsidRDefault="000F7AD5" w:rsidP="00D67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ED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805" w:type="dxa"/>
            <w:vAlign w:val="center"/>
          </w:tcPr>
          <w:p w:rsidR="000F7AD5" w:rsidRPr="00C00EDC" w:rsidRDefault="000F7AD5" w:rsidP="00D67ED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0EDC">
              <w:rPr>
                <w:rFonts w:ascii="Times New Roman" w:hAnsi="Times New Roman"/>
                <w:b/>
                <w:sz w:val="24"/>
                <w:szCs w:val="24"/>
              </w:rPr>
              <w:t>Организационные основы промышленной безопасности на предприятии</w:t>
            </w:r>
          </w:p>
        </w:tc>
        <w:tc>
          <w:tcPr>
            <w:tcW w:w="1388" w:type="dxa"/>
            <w:vAlign w:val="center"/>
          </w:tcPr>
          <w:p w:rsidR="000F7AD5" w:rsidRPr="00C00EDC" w:rsidRDefault="000F7AD5" w:rsidP="00D67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0F7AD5" w:rsidRPr="00C00EDC" w:rsidRDefault="000F7AD5" w:rsidP="00D6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0F7AD5" w:rsidRPr="00C00EDC" w:rsidRDefault="000F7AD5" w:rsidP="00D6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7AD5" w:rsidRPr="00C00EDC" w:rsidTr="000F7AD5">
        <w:trPr>
          <w:trHeight w:val="832"/>
        </w:trPr>
        <w:tc>
          <w:tcPr>
            <w:tcW w:w="567" w:type="dxa"/>
            <w:vAlign w:val="center"/>
          </w:tcPr>
          <w:p w:rsidR="000F7AD5" w:rsidRPr="00C00EDC" w:rsidRDefault="000F7AD5" w:rsidP="00D67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  <w:vAlign w:val="center"/>
          </w:tcPr>
          <w:p w:rsidR="000F7AD5" w:rsidRPr="005B6AB6" w:rsidRDefault="000F7AD5" w:rsidP="00D67ED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AB6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proofErr w:type="spellStart"/>
            <w:r w:rsidRPr="005B6AB6">
              <w:rPr>
                <w:rFonts w:ascii="Times New Roman" w:hAnsi="Times New Roman"/>
                <w:sz w:val="24"/>
                <w:szCs w:val="24"/>
              </w:rPr>
              <w:t>предаттестационной</w:t>
            </w:r>
            <w:proofErr w:type="spellEnd"/>
            <w:r w:rsidRPr="005B6AB6">
              <w:rPr>
                <w:rFonts w:ascii="Times New Roman" w:hAnsi="Times New Roman"/>
                <w:sz w:val="24"/>
                <w:szCs w:val="24"/>
              </w:rPr>
              <w:t xml:space="preserve"> и профессиональной подготовки, аттестации и проверки знаний работников организаций, поднадзорных Федеральной службе по экологическому, технологическому и атомному надзору. </w:t>
            </w:r>
          </w:p>
        </w:tc>
        <w:tc>
          <w:tcPr>
            <w:tcW w:w="1388" w:type="dxa"/>
            <w:vAlign w:val="center"/>
          </w:tcPr>
          <w:p w:rsidR="000F7AD5" w:rsidRPr="005B6AB6" w:rsidRDefault="000F7AD5" w:rsidP="00D6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0F7AD5" w:rsidRPr="00C00EDC" w:rsidRDefault="000F7AD5" w:rsidP="00D6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0F7AD5" w:rsidRPr="00C00EDC" w:rsidRDefault="000F7AD5" w:rsidP="00D6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AD5" w:rsidRPr="00C00EDC" w:rsidTr="000F7AD5">
        <w:trPr>
          <w:trHeight w:val="832"/>
        </w:trPr>
        <w:tc>
          <w:tcPr>
            <w:tcW w:w="567" w:type="dxa"/>
            <w:vAlign w:val="center"/>
          </w:tcPr>
          <w:p w:rsidR="000F7AD5" w:rsidRPr="00C00EDC" w:rsidRDefault="000F7AD5" w:rsidP="00D67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  <w:vAlign w:val="center"/>
          </w:tcPr>
          <w:p w:rsidR="000F7AD5" w:rsidRPr="005B6AB6" w:rsidRDefault="000F7AD5" w:rsidP="00D67ED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6AB6">
              <w:rPr>
                <w:rFonts w:ascii="Times New Roman" w:hAnsi="Times New Roman"/>
                <w:sz w:val="24"/>
                <w:szCs w:val="24"/>
              </w:rPr>
              <w:t>Возмещение вреда, причиненного в результате аварии на объектах, подконтрольных Федеральной службе по экологическому, технологическому и атомному надзору</w:t>
            </w:r>
          </w:p>
        </w:tc>
        <w:tc>
          <w:tcPr>
            <w:tcW w:w="1388" w:type="dxa"/>
            <w:vAlign w:val="center"/>
          </w:tcPr>
          <w:p w:rsidR="000F7AD5" w:rsidRPr="005B6AB6" w:rsidRDefault="000F7AD5" w:rsidP="00D6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0F7AD5" w:rsidRPr="00C00EDC" w:rsidRDefault="000F7AD5" w:rsidP="00D6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0F7AD5" w:rsidRPr="00C00EDC" w:rsidRDefault="000F7AD5" w:rsidP="00D6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AD5" w:rsidRPr="00C00EDC" w:rsidTr="000F7AD5">
        <w:trPr>
          <w:trHeight w:val="563"/>
        </w:trPr>
        <w:tc>
          <w:tcPr>
            <w:tcW w:w="567" w:type="dxa"/>
            <w:vAlign w:val="center"/>
          </w:tcPr>
          <w:p w:rsidR="000F7AD5" w:rsidRPr="00C00EDC" w:rsidRDefault="000F7AD5" w:rsidP="00D67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ED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805" w:type="dxa"/>
            <w:vAlign w:val="center"/>
          </w:tcPr>
          <w:p w:rsidR="000F7AD5" w:rsidRPr="00C00EDC" w:rsidRDefault="000F7AD5" w:rsidP="00D67E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Определение мер по обеспечению безопасности опасных производственных объектов </w:t>
            </w:r>
          </w:p>
        </w:tc>
        <w:tc>
          <w:tcPr>
            <w:tcW w:w="1388" w:type="dxa"/>
            <w:vAlign w:val="center"/>
          </w:tcPr>
          <w:p w:rsidR="000F7AD5" w:rsidRPr="00C00EDC" w:rsidRDefault="000F7AD5" w:rsidP="00D67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3" w:type="dxa"/>
            <w:vAlign w:val="center"/>
          </w:tcPr>
          <w:p w:rsidR="000F7AD5" w:rsidRPr="00C00EDC" w:rsidRDefault="000F7AD5" w:rsidP="00D6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0F7AD5" w:rsidRPr="00C00EDC" w:rsidRDefault="000F7AD5" w:rsidP="00D6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7AD5" w:rsidRPr="00C00EDC" w:rsidTr="000F7AD5">
        <w:trPr>
          <w:trHeight w:val="563"/>
        </w:trPr>
        <w:tc>
          <w:tcPr>
            <w:tcW w:w="567" w:type="dxa"/>
            <w:vAlign w:val="center"/>
          </w:tcPr>
          <w:p w:rsidR="000F7AD5" w:rsidRPr="00C00EDC" w:rsidRDefault="000F7AD5" w:rsidP="00D67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  <w:vAlign w:val="center"/>
          </w:tcPr>
          <w:p w:rsidR="000F7AD5" w:rsidRPr="005B6AB6" w:rsidRDefault="000F7AD5" w:rsidP="00D6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AB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опасных производственных объектов</w:t>
            </w:r>
          </w:p>
          <w:p w:rsidR="000F7AD5" w:rsidRPr="00C00EDC" w:rsidRDefault="000F7AD5" w:rsidP="00D67E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AB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 по регистрации опасных производственных объектов в государственном реестре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8" w:type="dxa"/>
            <w:vAlign w:val="center"/>
          </w:tcPr>
          <w:p w:rsidR="000F7AD5" w:rsidRPr="00C00EDC" w:rsidRDefault="000F7AD5" w:rsidP="00D67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0F7AD5" w:rsidRPr="005F71FC" w:rsidRDefault="000F7AD5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F7AD5" w:rsidRPr="00C00EDC" w:rsidRDefault="000F7AD5" w:rsidP="00D6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7AD5" w:rsidRPr="00C00EDC" w:rsidTr="000F7AD5">
        <w:trPr>
          <w:trHeight w:val="563"/>
        </w:trPr>
        <w:tc>
          <w:tcPr>
            <w:tcW w:w="567" w:type="dxa"/>
            <w:vAlign w:val="center"/>
          </w:tcPr>
          <w:p w:rsidR="000F7AD5" w:rsidRPr="00C00EDC" w:rsidRDefault="000F7AD5" w:rsidP="00D67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  <w:vAlign w:val="center"/>
          </w:tcPr>
          <w:p w:rsidR="000F7AD5" w:rsidRPr="005B6AB6" w:rsidRDefault="000F7AD5" w:rsidP="00D6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AB6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Обязанности организаций в обеспечении промышленной безопасности.</w:t>
            </w:r>
          </w:p>
        </w:tc>
        <w:tc>
          <w:tcPr>
            <w:tcW w:w="1388" w:type="dxa"/>
            <w:vAlign w:val="center"/>
          </w:tcPr>
          <w:p w:rsidR="000F7AD5" w:rsidRPr="005B6AB6" w:rsidRDefault="000F7AD5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0F7AD5" w:rsidRPr="005F71FC" w:rsidRDefault="000F7AD5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F7AD5" w:rsidRPr="005B6AB6" w:rsidRDefault="000F7AD5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7AD5" w:rsidRPr="00C00EDC" w:rsidTr="000F7AD5">
        <w:trPr>
          <w:trHeight w:val="563"/>
        </w:trPr>
        <w:tc>
          <w:tcPr>
            <w:tcW w:w="567" w:type="dxa"/>
            <w:vAlign w:val="center"/>
          </w:tcPr>
          <w:p w:rsidR="000F7AD5" w:rsidRPr="00C00EDC" w:rsidRDefault="000F7AD5" w:rsidP="00D67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  <w:vAlign w:val="center"/>
          </w:tcPr>
          <w:p w:rsidR="000F7AD5" w:rsidRPr="005B6AB6" w:rsidRDefault="000F7AD5" w:rsidP="00D6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Производственный </w:t>
            </w:r>
            <w:proofErr w:type="gramStart"/>
            <w:r w:rsidRPr="005B6A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B6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требований промышленной безопасности</w:t>
            </w:r>
          </w:p>
        </w:tc>
        <w:tc>
          <w:tcPr>
            <w:tcW w:w="1388" w:type="dxa"/>
            <w:vAlign w:val="center"/>
          </w:tcPr>
          <w:p w:rsidR="000F7AD5" w:rsidRPr="005B6AB6" w:rsidRDefault="000F7AD5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0F7AD5" w:rsidRPr="005F71FC" w:rsidRDefault="000F7AD5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F7AD5" w:rsidRPr="005B6AB6" w:rsidRDefault="000F7AD5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7AD5" w:rsidRPr="00C00EDC" w:rsidTr="000F7AD5">
        <w:trPr>
          <w:trHeight w:val="563"/>
        </w:trPr>
        <w:tc>
          <w:tcPr>
            <w:tcW w:w="567" w:type="dxa"/>
            <w:vAlign w:val="center"/>
          </w:tcPr>
          <w:p w:rsidR="000F7AD5" w:rsidRPr="00C00EDC" w:rsidRDefault="000F7AD5" w:rsidP="00D67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  <w:vAlign w:val="center"/>
          </w:tcPr>
          <w:p w:rsidR="000F7AD5" w:rsidRPr="005B6AB6" w:rsidRDefault="000F7AD5" w:rsidP="00D6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AB6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промышленной безопасности</w:t>
            </w:r>
          </w:p>
        </w:tc>
        <w:tc>
          <w:tcPr>
            <w:tcW w:w="1388" w:type="dxa"/>
            <w:vAlign w:val="center"/>
          </w:tcPr>
          <w:p w:rsidR="000F7AD5" w:rsidRPr="005B6AB6" w:rsidRDefault="000F7AD5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0F7AD5" w:rsidRPr="005F71FC" w:rsidRDefault="000F7AD5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F7AD5" w:rsidRPr="005B6AB6" w:rsidRDefault="000F7AD5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7AD5" w:rsidRPr="00C00EDC" w:rsidTr="000F7AD5">
        <w:trPr>
          <w:trHeight w:val="563"/>
        </w:trPr>
        <w:tc>
          <w:tcPr>
            <w:tcW w:w="567" w:type="dxa"/>
            <w:vAlign w:val="center"/>
          </w:tcPr>
          <w:p w:rsidR="000F7AD5" w:rsidRPr="00C00EDC" w:rsidRDefault="000F7AD5" w:rsidP="00D67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  <w:vAlign w:val="center"/>
          </w:tcPr>
          <w:p w:rsidR="000F7AD5" w:rsidRPr="005B6AB6" w:rsidRDefault="000F7AD5" w:rsidP="00D6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AB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техническим устройствам, применяемым н</w:t>
            </w:r>
            <w:bookmarkStart w:id="0" w:name="_GoBack"/>
            <w:bookmarkEnd w:id="0"/>
            <w:r w:rsidRPr="005B6AB6">
              <w:rPr>
                <w:rFonts w:ascii="Times New Roman" w:eastAsia="Times New Roman" w:hAnsi="Times New Roman" w:cs="Times New Roman"/>
                <w:sz w:val="24"/>
                <w:szCs w:val="24"/>
              </w:rPr>
              <w:t>а опасном производственном объекте</w:t>
            </w:r>
          </w:p>
        </w:tc>
        <w:tc>
          <w:tcPr>
            <w:tcW w:w="1388" w:type="dxa"/>
            <w:vAlign w:val="center"/>
          </w:tcPr>
          <w:p w:rsidR="000F7AD5" w:rsidRPr="005B6AB6" w:rsidRDefault="000F7AD5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0F7AD5" w:rsidRPr="005F71FC" w:rsidRDefault="000F7AD5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F7AD5" w:rsidRPr="005B6AB6" w:rsidRDefault="000F7AD5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7AD5" w:rsidRPr="00C00EDC" w:rsidTr="000F7AD5">
        <w:trPr>
          <w:trHeight w:val="563"/>
        </w:trPr>
        <w:tc>
          <w:tcPr>
            <w:tcW w:w="567" w:type="dxa"/>
            <w:vAlign w:val="center"/>
          </w:tcPr>
          <w:p w:rsidR="000F7AD5" w:rsidRPr="00C00EDC" w:rsidRDefault="000F7AD5" w:rsidP="00D67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  <w:vAlign w:val="center"/>
          </w:tcPr>
          <w:p w:rsidR="000F7AD5" w:rsidRPr="005B6AB6" w:rsidRDefault="000F7AD5" w:rsidP="00D6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AB6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Декларирование промышленной безопасности. Анализ опасности и риска</w:t>
            </w:r>
          </w:p>
          <w:p w:rsidR="000F7AD5" w:rsidRPr="005B6AB6" w:rsidRDefault="000F7AD5" w:rsidP="00D6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A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и цели декларирования промышленной безопасности.</w:t>
            </w:r>
          </w:p>
        </w:tc>
        <w:tc>
          <w:tcPr>
            <w:tcW w:w="1388" w:type="dxa"/>
            <w:vAlign w:val="center"/>
          </w:tcPr>
          <w:p w:rsidR="000F7AD5" w:rsidRPr="005B6AB6" w:rsidRDefault="000F7AD5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0F7AD5" w:rsidRPr="005F71FC" w:rsidRDefault="000F7AD5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F7AD5" w:rsidRPr="005B6AB6" w:rsidRDefault="000F7AD5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7AD5" w:rsidRPr="00C00EDC" w:rsidTr="000F7AD5">
        <w:trPr>
          <w:trHeight w:val="563"/>
        </w:trPr>
        <w:tc>
          <w:tcPr>
            <w:tcW w:w="567" w:type="dxa"/>
            <w:vAlign w:val="center"/>
          </w:tcPr>
          <w:p w:rsidR="000F7AD5" w:rsidRPr="00C00EDC" w:rsidRDefault="000F7AD5" w:rsidP="00D67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  <w:vAlign w:val="center"/>
          </w:tcPr>
          <w:p w:rsidR="000F7AD5" w:rsidRPr="005B6AB6" w:rsidRDefault="000F7AD5" w:rsidP="00D6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AB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 за нарушение требований законодательства в области промышленной, экологической, энергетической безопасности</w:t>
            </w:r>
          </w:p>
        </w:tc>
        <w:tc>
          <w:tcPr>
            <w:tcW w:w="1388" w:type="dxa"/>
            <w:vAlign w:val="center"/>
          </w:tcPr>
          <w:p w:rsidR="000F7AD5" w:rsidRPr="005B6AB6" w:rsidRDefault="000F7AD5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0F7AD5" w:rsidRPr="005B6AB6" w:rsidRDefault="000F7AD5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F7AD5" w:rsidRPr="005B6AB6" w:rsidRDefault="000F7AD5" w:rsidP="00D6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7AD5" w:rsidRPr="00C00EDC" w:rsidTr="000F7AD5">
        <w:trPr>
          <w:trHeight w:val="274"/>
        </w:trPr>
        <w:tc>
          <w:tcPr>
            <w:tcW w:w="567" w:type="dxa"/>
            <w:vAlign w:val="center"/>
          </w:tcPr>
          <w:p w:rsidR="000F7AD5" w:rsidRPr="00C00EDC" w:rsidRDefault="000F7AD5" w:rsidP="00D6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805" w:type="dxa"/>
          </w:tcPr>
          <w:p w:rsidR="000F7AD5" w:rsidRPr="00C00EDC" w:rsidRDefault="000F7AD5" w:rsidP="00D67ED6">
            <w:pPr>
              <w:pStyle w:val="1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0EDC">
              <w:rPr>
                <w:rFonts w:ascii="Times New Roman" w:hAnsi="Times New Roman"/>
                <w:b/>
                <w:sz w:val="24"/>
                <w:szCs w:val="24"/>
              </w:rPr>
              <w:t>Итоговая аттестация (устный опрос либо тестирование)</w:t>
            </w:r>
          </w:p>
        </w:tc>
        <w:tc>
          <w:tcPr>
            <w:tcW w:w="1388" w:type="dxa"/>
            <w:vAlign w:val="center"/>
          </w:tcPr>
          <w:p w:rsidR="000F7AD5" w:rsidRPr="00C00EDC" w:rsidRDefault="000F7AD5" w:rsidP="00D67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F7AD5" w:rsidRPr="00C00EDC" w:rsidRDefault="000F7AD5" w:rsidP="00D6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F7AD5" w:rsidRPr="00C00EDC" w:rsidRDefault="000F7AD5" w:rsidP="00D6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AD5" w:rsidRPr="00C00EDC" w:rsidTr="000F7AD5">
        <w:trPr>
          <w:trHeight w:val="274"/>
        </w:trPr>
        <w:tc>
          <w:tcPr>
            <w:tcW w:w="567" w:type="dxa"/>
          </w:tcPr>
          <w:p w:rsidR="000F7AD5" w:rsidRPr="00C00EDC" w:rsidRDefault="000F7AD5" w:rsidP="00D67ED6">
            <w:pPr>
              <w:pStyle w:val="1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0F7AD5" w:rsidRPr="00C00EDC" w:rsidRDefault="000F7AD5" w:rsidP="00D67ED6">
            <w:pPr>
              <w:pStyle w:val="1"/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C00EDC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388" w:type="dxa"/>
            <w:vAlign w:val="center"/>
          </w:tcPr>
          <w:p w:rsidR="000F7AD5" w:rsidRPr="00C00EDC" w:rsidRDefault="000F7AD5" w:rsidP="00D67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EDC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bottom w:val="single" w:sz="4" w:space="0" w:color="auto"/>
              <w:right w:val="nil"/>
            </w:tcBorders>
            <w:vAlign w:val="center"/>
          </w:tcPr>
          <w:p w:rsidR="000F7AD5" w:rsidRPr="00C00EDC" w:rsidRDefault="000F7AD5" w:rsidP="00D6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E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7AD5" w:rsidRPr="00C00EDC" w:rsidRDefault="000F7AD5" w:rsidP="00D6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AB62B8" w:rsidRDefault="00AB62B8"/>
    <w:sectPr w:rsidR="00AB6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BD"/>
    <w:rsid w:val="000F7AD5"/>
    <w:rsid w:val="00AB62B8"/>
    <w:rsid w:val="00E5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7AD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0F7AD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7AD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0F7AD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User211</dc:creator>
  <cp:keywords/>
  <dc:description/>
  <cp:lastModifiedBy>User211</cp:lastModifiedBy>
  <cp:revision>2</cp:revision>
  <dcterms:created xsi:type="dcterms:W3CDTF">2022-10-06T05:38:00Z</dcterms:created>
  <dcterms:modified xsi:type="dcterms:W3CDTF">2022-10-06T05:38:00Z</dcterms:modified>
</cp:coreProperties>
</file>